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  <w:t>Együttműködési Megállapodás</w:t>
      </w:r>
    </w:p>
    <w:p>
      <w:pPr>
        <w:pStyle w:val="Normal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mely létrejött egyrészről:</w:t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sz w:val="24"/>
        </w:rPr>
        <w:t xml:space="preserve">Pápakovácsi </w:t>
      </w:r>
      <w:r>
        <w:rPr>
          <w:rFonts w:eastAsia="Arial" w:cs="Arial" w:ascii="Arial" w:hAnsi="Arial"/>
          <w:b/>
          <w:sz w:val="24"/>
        </w:rPr>
        <w:tab/>
        <w:t xml:space="preserve">Német </w:t>
        <w:tab/>
        <w:tab/>
        <w:t>Nemzetiségi</w:t>
        <w:tab/>
        <w:t xml:space="preserve"> Önkormányzat  </w:t>
        <w:tab/>
      </w:r>
      <w:r>
        <w:rPr>
          <w:rFonts w:eastAsia="Arial" w:cs="Arial" w:ascii="Arial" w:hAnsi="Arial"/>
          <w:sz w:val="24"/>
        </w:rPr>
        <w:t>(859</w:t>
      </w:r>
      <w:r>
        <w:rPr>
          <w:rFonts w:eastAsia="Arial" w:cs="Arial" w:ascii="Arial" w:hAnsi="Arial"/>
          <w:sz w:val="24"/>
        </w:rPr>
        <w:t xml:space="preserve">6 Pápakokvácsi </w:t>
      </w:r>
      <w:r>
        <w:rPr>
          <w:rFonts w:eastAsia="Arial" w:cs="Arial" w:ascii="Arial" w:hAnsi="Arial"/>
          <w:sz w:val="24"/>
        </w:rPr>
        <w:t xml:space="preserve">, Fő utca </w:t>
      </w:r>
      <w:r>
        <w:rPr>
          <w:rFonts w:eastAsia="Arial" w:cs="Arial" w:ascii="Arial" w:hAnsi="Arial"/>
          <w:sz w:val="24"/>
        </w:rPr>
        <w:t>19</w:t>
      </w:r>
      <w:r>
        <w:rPr>
          <w:rFonts w:eastAsia="Arial" w:cs="Arial" w:ascii="Arial" w:hAnsi="Arial"/>
          <w:sz w:val="24"/>
        </w:rPr>
        <w:t>.)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Képviseli:</w:t>
        <w:tab/>
        <w:t xml:space="preserve"> </w:t>
      </w:r>
      <w:r>
        <w:rPr>
          <w:rFonts w:eastAsia="Arial" w:cs="Arial" w:ascii="Arial" w:hAnsi="Arial"/>
          <w:b/>
          <w:bCs/>
          <w:sz w:val="24"/>
        </w:rPr>
        <w:t xml:space="preserve">Takácsné  </w:t>
      </w:r>
      <w:r>
        <w:rPr>
          <w:rFonts w:eastAsia="Arial" w:cs="Arial" w:ascii="Arial" w:hAnsi="Arial"/>
          <w:b/>
          <w:sz w:val="24"/>
        </w:rPr>
        <w:t xml:space="preserve">Varga </w:t>
      </w:r>
      <w:r>
        <w:rPr>
          <w:rFonts w:eastAsia="Arial" w:cs="Arial" w:ascii="Arial" w:hAnsi="Arial"/>
          <w:b/>
          <w:sz w:val="24"/>
        </w:rPr>
        <w:t xml:space="preserve">Brigitta </w:t>
      </w:r>
      <w:r>
        <w:rPr>
          <w:rFonts w:eastAsia="Arial" w:cs="Arial" w:ascii="Arial" w:hAnsi="Arial"/>
          <w:b/>
          <w:sz w:val="24"/>
        </w:rPr>
        <w:t>elnök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másrészről: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b/>
          <w:sz w:val="24"/>
        </w:rPr>
        <w:t xml:space="preserve">Pápakovácsi Község Önkormányzata </w:t>
      </w:r>
      <w:r>
        <w:rPr>
          <w:rFonts w:eastAsia="Arial" w:cs="Arial" w:ascii="Arial" w:hAnsi="Arial"/>
          <w:b/>
          <w:sz w:val="24"/>
        </w:rPr>
        <w:t xml:space="preserve"> (</w:t>
      </w:r>
      <w:r>
        <w:rPr>
          <w:rFonts w:eastAsia="Arial" w:cs="Arial" w:ascii="Arial" w:hAnsi="Arial"/>
          <w:b w:val="false"/>
          <w:bCs w:val="false"/>
          <w:sz w:val="24"/>
        </w:rPr>
        <w:t>859</w:t>
      </w:r>
      <w:r>
        <w:rPr>
          <w:rFonts w:eastAsia="Arial" w:cs="Arial" w:ascii="Arial" w:hAnsi="Arial"/>
          <w:b w:val="false"/>
          <w:bCs w:val="false"/>
          <w:sz w:val="24"/>
        </w:rPr>
        <w:t xml:space="preserve">6 Pápakovácsi Fő utca 19.)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Képviseli:</w:t>
      </w:r>
      <w:r>
        <w:rPr>
          <w:rFonts w:eastAsia="Arial" w:cs="Arial" w:ascii="Arial" w:hAnsi="Arial"/>
          <w:b/>
          <w:sz w:val="24"/>
        </w:rPr>
        <w:t xml:space="preserve"> </w:t>
      </w:r>
      <w:r>
        <w:rPr>
          <w:rFonts w:eastAsia="Arial" w:cs="Arial" w:ascii="Arial" w:hAnsi="Arial"/>
          <w:b/>
          <w:sz w:val="24"/>
        </w:rPr>
        <w:t>Burghardt Ferenc polgármester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</w:t>
      </w:r>
      <w:r>
        <w:rPr>
          <w:rFonts w:eastAsia="Arial" w:cs="Arial" w:ascii="Arial" w:hAnsi="Arial"/>
          <w:sz w:val="24"/>
        </w:rPr>
        <w:t>özött alulírott napon az alábbi feltételekkel: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Ugyanezen törvény 17.§ kimondja: „ A Nemzetiségek elidegeníthetetlen közösségi joga: </w:t>
        <w:tab/>
        <w:t>önazonosságuk megőrzése, ápolása, átörökítése, történelmi hagyományaik, nyelvük megőrzése és fejlesztése, tárgyi- és szellemi kultúrájuk ápolása, gyarapítása.”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A </w:t>
      </w:r>
      <w:r>
        <w:rPr>
          <w:rFonts w:eastAsia="Arial" w:cs="Arial" w:ascii="Arial" w:hAnsi="Arial"/>
          <w:sz w:val="24"/>
        </w:rPr>
        <w:t xml:space="preserve">Pápakovácsi </w:t>
      </w:r>
      <w:r>
        <w:rPr>
          <w:rFonts w:eastAsia="Arial" w:cs="Arial" w:ascii="Arial" w:hAnsi="Arial"/>
          <w:sz w:val="24"/>
        </w:rPr>
        <w:t xml:space="preserve"> Német Nemzetiségi Önkormányzat és </w:t>
      </w:r>
      <w:r>
        <w:rPr>
          <w:rFonts w:eastAsia="Arial" w:cs="Arial" w:ascii="Arial" w:hAnsi="Arial"/>
          <w:sz w:val="24"/>
        </w:rPr>
        <w:t xml:space="preserve">Pápakovácsi Község Önkormányzata </w:t>
      </w:r>
      <w:r>
        <w:rPr>
          <w:rFonts w:eastAsia="Arial" w:cs="Arial" w:ascii="Arial" w:hAnsi="Arial"/>
          <w:sz w:val="24"/>
        </w:rPr>
        <w:t xml:space="preserve">  maximálisan egyetért a fenti célokkal , azok megvalósítását minden szellemi, anyagi és szakmai eszközzel támogatja.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Jelen megállapodás </w:t>
      </w:r>
      <w:r>
        <w:rPr>
          <w:rFonts w:eastAsia="Arial" w:cs="Arial" w:ascii="Arial" w:hAnsi="Arial"/>
          <w:sz w:val="24"/>
        </w:rPr>
        <w:t xml:space="preserve">a Pápakovácsi Önkormányzat által 2018. december 2-ára szervezett templomi karácsonyi koncert költségeinek támogatására terjed ki: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Pápakovácsi  </w:t>
      </w:r>
      <w:r>
        <w:rPr>
          <w:rFonts w:eastAsia="Arial" w:cs="Arial" w:ascii="Arial" w:hAnsi="Arial"/>
          <w:sz w:val="24"/>
        </w:rPr>
        <w:t xml:space="preserve"> Község Német Nemzetiségi Önkormányzata anyagi támogatást nyújt  </w:t>
      </w:r>
      <w:r>
        <w:rPr>
          <w:rFonts w:eastAsia="Arial" w:cs="Arial" w:ascii="Arial" w:hAnsi="Arial"/>
          <w:sz w:val="24"/>
        </w:rPr>
        <w:t>fenti célra, 75</w:t>
      </w:r>
      <w:r>
        <w:rPr>
          <w:rFonts w:eastAsia="Arial" w:cs="Arial" w:ascii="Arial" w:hAnsi="Arial"/>
          <w:sz w:val="24"/>
        </w:rPr>
        <w:t xml:space="preserve">.000 Ft összegben.  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Szerződő felek a szerződést, mint akaratukkal mindenben megegyezőt jóváhagyólag aláírták.</w:t>
      </w:r>
    </w:p>
    <w:p>
      <w:pPr>
        <w:pStyle w:val="Normal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Pápakovácsi  </w:t>
      </w:r>
      <w:r>
        <w:rPr>
          <w:rFonts w:eastAsia="Arial" w:cs="Arial" w:ascii="Arial" w:hAnsi="Arial"/>
          <w:sz w:val="24"/>
        </w:rPr>
        <w:t xml:space="preserve">, 2018.  </w:t>
      </w:r>
      <w:r>
        <w:rPr>
          <w:rFonts w:eastAsia="Arial" w:cs="Arial" w:ascii="Arial" w:hAnsi="Arial"/>
          <w:sz w:val="24"/>
        </w:rPr>
        <w:t>október ...</w:t>
      </w:r>
      <w:r>
        <w:rPr>
          <w:rFonts w:eastAsia="Arial" w:cs="Arial" w:ascii="Arial" w:hAnsi="Arial"/>
          <w:sz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>………………………….</w:t>
        <w:tab/>
        <w:tab/>
        <w:tab/>
        <w:t>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</w:r>
      <w:r>
        <w:rPr>
          <w:rFonts w:eastAsia="Arial" w:cs="Arial" w:ascii="Arial" w:hAnsi="Arial"/>
          <w:sz w:val="24"/>
        </w:rPr>
        <w:t xml:space="preserve">Burghardt Ferenc    </w:t>
        <w:tab/>
      </w:r>
      <w:r>
        <w:rPr>
          <w:rFonts w:eastAsia="Arial" w:cs="Arial" w:ascii="Arial" w:hAnsi="Arial"/>
          <w:sz w:val="24"/>
        </w:rPr>
        <w:tab/>
        <w:tab/>
      </w:r>
      <w:r>
        <w:rPr>
          <w:rFonts w:eastAsia="Arial" w:cs="Arial" w:ascii="Arial" w:hAnsi="Arial"/>
          <w:sz w:val="24"/>
        </w:rPr>
        <w:t>Takácsné Varga Brigitta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</w:r>
      <w:r>
        <w:rPr>
          <w:rFonts w:eastAsia="Arial" w:cs="Arial" w:ascii="Arial" w:hAnsi="Arial"/>
          <w:sz w:val="24"/>
        </w:rPr>
        <w:t>polgármester</w:t>
        <w:tab/>
      </w:r>
      <w:r>
        <w:rPr>
          <w:rFonts w:eastAsia="Arial" w:cs="Arial" w:ascii="Arial" w:hAnsi="Arial"/>
          <w:sz w:val="24"/>
        </w:rPr>
        <w:tab/>
        <w:tab/>
        <w:tab/>
        <w:tab/>
        <w:t xml:space="preserve">NNÖ elnök, </w:t>
      </w:r>
      <w:r>
        <w:rPr>
          <w:rFonts w:eastAsia="Arial" w:cs="Arial" w:ascii="Arial" w:hAnsi="Arial"/>
          <w:sz w:val="24"/>
        </w:rPr>
        <w:t xml:space="preserve">Pápakovácsi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LibreOffice/6.1.2.1$Windows_x86 LibreOffice_project/65905a128db06ba48db947242809d14d3f9a93fe</Application>
  <Pages>1</Pages>
  <Words>176</Words>
  <Characters>1332</Characters>
  <CharactersWithSpaces>1644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2018-10-27T19:05:00Z</dcterms:created>
  <dc:creator>Acer</dc:creator>
  <dc:description/>
  <dc:language>hu-HU</dc:language>
  <cp:lastModifiedBy/>
  <cp:lastPrinted>2018-10-29T10:43:26Z</cp:lastPrinted>
  <dcterms:modified xsi:type="dcterms:W3CDTF">2018-10-29T10:43:42Z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